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63D8" w14:textId="77777777" w:rsidR="006A3254" w:rsidRDefault="007C129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E82E2E" wp14:editId="65404B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607B3A53" w14:textId="77777777" w:rsidR="006A3254" w:rsidRDefault="007C1298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Правила внутреннего распорядка</w:t>
      </w:r>
      <w:bookmarkEnd w:id="0"/>
      <w:bookmarkEnd w:id="1"/>
      <w:bookmarkEnd w:id="2"/>
    </w:p>
    <w:p w14:paraId="72795F5C" w14:textId="77777777" w:rsidR="006A3254" w:rsidRDefault="007C1298">
      <w:pPr>
        <w:pStyle w:val="20"/>
        <w:keepNext/>
        <w:keepLines/>
        <w:numPr>
          <w:ilvl w:val="0"/>
          <w:numId w:val="1"/>
        </w:numPr>
        <w:tabs>
          <w:tab w:val="left" w:pos="317"/>
        </w:tabs>
        <w:spacing w:line="276" w:lineRule="auto"/>
        <w:jc w:val="both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ПАЦИЕНТАМ ЗАПРЕЩАЕТСЯ:</w:t>
      </w:r>
      <w:bookmarkEnd w:id="4"/>
      <w:bookmarkEnd w:id="5"/>
      <w:bookmarkEnd w:id="6"/>
    </w:p>
    <w:p w14:paraId="354C4B20" w14:textId="77777777" w:rsidR="006A3254" w:rsidRDefault="007C1298">
      <w:pPr>
        <w:pStyle w:val="11"/>
        <w:numPr>
          <w:ilvl w:val="1"/>
          <w:numId w:val="1"/>
        </w:numPr>
        <w:tabs>
          <w:tab w:val="left" w:pos="902"/>
        </w:tabs>
        <w:spacing w:line="276" w:lineRule="auto"/>
        <w:ind w:left="760" w:hanging="380"/>
        <w:jc w:val="both"/>
      </w:pPr>
      <w:bookmarkStart w:id="7" w:name="bookmark7"/>
      <w:bookmarkEnd w:id="7"/>
      <w:r>
        <w:t xml:space="preserve">Проносить в здания Клиники оружие, колюще-режущие предметы, ядовитые, радиоактивные, химические и взрывчатые вещества, и иные предметы, и средства, наличие которых у посетителя либо их </w:t>
      </w:r>
      <w:r>
        <w:t>применение (использование) может представлять угрозу для безопасности окружающих.</w:t>
      </w:r>
    </w:p>
    <w:p w14:paraId="4AEAEA75" w14:textId="77777777" w:rsidR="006A3254" w:rsidRDefault="007C1298">
      <w:pPr>
        <w:pStyle w:val="11"/>
        <w:numPr>
          <w:ilvl w:val="1"/>
          <w:numId w:val="1"/>
        </w:numPr>
        <w:tabs>
          <w:tab w:val="left" w:pos="902"/>
        </w:tabs>
        <w:spacing w:line="288" w:lineRule="auto"/>
        <w:ind w:left="760" w:hanging="380"/>
        <w:jc w:val="both"/>
      </w:pPr>
      <w:bookmarkStart w:id="8" w:name="bookmark8"/>
      <w:bookmarkEnd w:id="8"/>
      <w:r>
        <w:t>Использовать «громкий» звуковой режим мобильного телефона. Звук телефона должен быть выключен на все время пребывания в Клинике. В ряде отделений пользоваться мобильными теле</w:t>
      </w:r>
      <w:r>
        <w:t>фонами запрещено во избежание нарушений в работе медицинского оборудования.</w:t>
      </w:r>
    </w:p>
    <w:p w14:paraId="3131708F" w14:textId="77777777" w:rsidR="006A3254" w:rsidRDefault="007C1298">
      <w:pPr>
        <w:pStyle w:val="11"/>
        <w:numPr>
          <w:ilvl w:val="1"/>
          <w:numId w:val="1"/>
        </w:numPr>
        <w:tabs>
          <w:tab w:val="left" w:pos="882"/>
        </w:tabs>
        <w:spacing w:line="288" w:lineRule="auto"/>
        <w:ind w:firstLine="360"/>
        <w:jc w:val="both"/>
      </w:pPr>
      <w:bookmarkStart w:id="9" w:name="bookmark9"/>
      <w:bookmarkEnd w:id="9"/>
      <w:r>
        <w:t>Свободно перемещаться по другим палатам, боксам и отделениям.</w:t>
      </w:r>
    </w:p>
    <w:p w14:paraId="50B7E08F" w14:textId="77777777" w:rsidR="006A3254" w:rsidRDefault="007C1298">
      <w:pPr>
        <w:pStyle w:val="11"/>
        <w:numPr>
          <w:ilvl w:val="1"/>
          <w:numId w:val="1"/>
        </w:numPr>
        <w:tabs>
          <w:tab w:val="left" w:pos="882"/>
        </w:tabs>
        <w:spacing w:line="288" w:lineRule="auto"/>
        <w:ind w:firstLine="360"/>
        <w:jc w:val="both"/>
      </w:pPr>
      <w:bookmarkStart w:id="10" w:name="bookmark10"/>
      <w:bookmarkEnd w:id="10"/>
      <w:r>
        <w:t>Находиться в служебных помещениях Клиники без разрешения.</w:t>
      </w:r>
    </w:p>
    <w:p w14:paraId="392EBA25" w14:textId="77777777" w:rsidR="006A3254" w:rsidRDefault="007C1298">
      <w:pPr>
        <w:pStyle w:val="11"/>
        <w:numPr>
          <w:ilvl w:val="1"/>
          <w:numId w:val="1"/>
        </w:numPr>
        <w:tabs>
          <w:tab w:val="left" w:pos="902"/>
        </w:tabs>
        <w:spacing w:line="288" w:lineRule="auto"/>
        <w:ind w:left="760" w:hanging="380"/>
        <w:jc w:val="both"/>
      </w:pPr>
      <w:bookmarkStart w:id="11" w:name="bookmark11"/>
      <w:bookmarkEnd w:id="11"/>
      <w:r>
        <w:t>Выносить из помещений Клиники медицинские документы без разр</w:t>
      </w:r>
      <w:r>
        <w:t>ешения медицинских работников, изымать какие-либо документы из медицинских карт, с информационных стендов,</w:t>
      </w:r>
    </w:p>
    <w:p w14:paraId="50A8025E" w14:textId="77777777" w:rsidR="006A3254" w:rsidRDefault="007C1298">
      <w:pPr>
        <w:pStyle w:val="11"/>
        <w:numPr>
          <w:ilvl w:val="1"/>
          <w:numId w:val="1"/>
        </w:numPr>
        <w:tabs>
          <w:tab w:val="left" w:pos="902"/>
        </w:tabs>
        <w:spacing w:line="288" w:lineRule="auto"/>
        <w:ind w:left="760" w:hanging="380"/>
        <w:jc w:val="both"/>
      </w:pPr>
      <w:bookmarkStart w:id="12" w:name="bookmark12"/>
      <w:bookmarkEnd w:id="12"/>
      <w:r>
        <w:t>Курить и употреблять спиртные напитки, наркотические и токсические вещества в помещениях и на территории Клиники, играть в азартные игры.</w:t>
      </w:r>
    </w:p>
    <w:p w14:paraId="586FC3B0" w14:textId="77777777" w:rsidR="006A3254" w:rsidRDefault="007C1298">
      <w:pPr>
        <w:pStyle w:val="11"/>
        <w:numPr>
          <w:ilvl w:val="1"/>
          <w:numId w:val="1"/>
        </w:numPr>
        <w:tabs>
          <w:tab w:val="left" w:pos="902"/>
        </w:tabs>
        <w:spacing w:line="288" w:lineRule="auto"/>
        <w:ind w:left="760" w:hanging="380"/>
        <w:jc w:val="both"/>
      </w:pPr>
      <w:bookmarkStart w:id="13" w:name="bookmark13"/>
      <w:bookmarkEnd w:id="13"/>
      <w:r>
        <w:t>Являться на</w:t>
      </w:r>
      <w:r>
        <w:t xml:space="preserve"> прием к врачу в алкогольном, наркотическом, токсическом опьянении, с агрессивным поведением.</w:t>
      </w:r>
    </w:p>
    <w:p w14:paraId="52B31439" w14:textId="77777777" w:rsidR="006A3254" w:rsidRDefault="007C1298">
      <w:pPr>
        <w:pStyle w:val="11"/>
        <w:numPr>
          <w:ilvl w:val="1"/>
          <w:numId w:val="1"/>
        </w:numPr>
        <w:tabs>
          <w:tab w:val="left" w:pos="902"/>
        </w:tabs>
        <w:spacing w:line="288" w:lineRule="auto"/>
        <w:ind w:left="760" w:hanging="380"/>
        <w:jc w:val="both"/>
      </w:pPr>
      <w:bookmarkStart w:id="14" w:name="bookmark14"/>
      <w:bookmarkEnd w:id="14"/>
      <w:r>
        <w:t>Размещать в помещениях и на территории Клиники объявления без разрешения администрации.</w:t>
      </w:r>
    </w:p>
    <w:p w14:paraId="3B1BAE04" w14:textId="77777777" w:rsidR="006A3254" w:rsidRDefault="007C1298">
      <w:pPr>
        <w:pStyle w:val="11"/>
        <w:numPr>
          <w:ilvl w:val="1"/>
          <w:numId w:val="1"/>
        </w:numPr>
        <w:tabs>
          <w:tab w:val="left" w:pos="902"/>
        </w:tabs>
        <w:spacing w:line="288" w:lineRule="auto"/>
        <w:ind w:left="760" w:hanging="380"/>
        <w:jc w:val="both"/>
      </w:pPr>
      <w:bookmarkStart w:id="15" w:name="bookmark15"/>
      <w:bookmarkEnd w:id="15"/>
      <w:r>
        <w:t>Производить фото- и видеосъемку без предварительного разрешения администра</w:t>
      </w:r>
      <w:r>
        <w:t>ции Клиники и без письменного согласия медицинского персонала.</w:t>
      </w:r>
    </w:p>
    <w:p w14:paraId="2FEFAB17" w14:textId="77777777" w:rsidR="006A3254" w:rsidRDefault="007C1298">
      <w:pPr>
        <w:pStyle w:val="11"/>
        <w:numPr>
          <w:ilvl w:val="1"/>
          <w:numId w:val="1"/>
        </w:numPr>
        <w:tabs>
          <w:tab w:val="left" w:pos="1384"/>
        </w:tabs>
        <w:spacing w:line="288" w:lineRule="auto"/>
        <w:ind w:left="760" w:hanging="380"/>
        <w:jc w:val="both"/>
      </w:pPr>
      <w:bookmarkStart w:id="16" w:name="bookmark16"/>
      <w:bookmarkEnd w:id="16"/>
      <w:r>
        <w:t>Выполнять функции торговых агентов, коммерческих представителей и находиться в помещениях Клиники в иных коммерческих целях.</w:t>
      </w:r>
    </w:p>
    <w:p w14:paraId="188370D1" w14:textId="77777777" w:rsidR="006A3254" w:rsidRDefault="007C1298">
      <w:pPr>
        <w:pStyle w:val="11"/>
        <w:numPr>
          <w:ilvl w:val="1"/>
          <w:numId w:val="1"/>
        </w:numPr>
        <w:tabs>
          <w:tab w:val="left" w:pos="1384"/>
        </w:tabs>
        <w:spacing w:line="288" w:lineRule="auto"/>
        <w:ind w:left="760" w:hanging="380"/>
        <w:jc w:val="both"/>
      </w:pPr>
      <w:bookmarkStart w:id="17" w:name="bookmark17"/>
      <w:bookmarkEnd w:id="17"/>
      <w:r>
        <w:t xml:space="preserve">Оставлять в гардеробе деньги, ценные вещи. Администрация Клиники за </w:t>
      </w:r>
      <w:r>
        <w:t>сохранность денег и ценных вещей, оставленных в гардеробе, ответственности не несет.</w:t>
      </w:r>
    </w:p>
    <w:p w14:paraId="058BC524" w14:textId="77777777" w:rsidR="006A3254" w:rsidRDefault="007C1298">
      <w:pPr>
        <w:pStyle w:val="11"/>
        <w:numPr>
          <w:ilvl w:val="1"/>
          <w:numId w:val="1"/>
        </w:numPr>
        <w:tabs>
          <w:tab w:val="left" w:pos="1384"/>
        </w:tabs>
        <w:spacing w:line="288" w:lineRule="auto"/>
        <w:ind w:left="760" w:hanging="380"/>
        <w:jc w:val="both"/>
      </w:pPr>
      <w:bookmarkStart w:id="18" w:name="bookmark18"/>
      <w:bookmarkEnd w:id="18"/>
      <w:r>
        <w:t>Иметь при себе крупногабаритные предметы (в т. ч. хозяйственные сумки, рюкзаки, вещевые мешки, чемоданы, корзины и т.п.).</w:t>
      </w:r>
    </w:p>
    <w:p w14:paraId="5E16A6EE" w14:textId="77777777" w:rsidR="006A3254" w:rsidRDefault="007C1298">
      <w:pPr>
        <w:pStyle w:val="11"/>
        <w:numPr>
          <w:ilvl w:val="1"/>
          <w:numId w:val="1"/>
        </w:numPr>
        <w:tabs>
          <w:tab w:val="left" w:pos="1384"/>
        </w:tabs>
        <w:spacing w:after="140" w:line="288" w:lineRule="auto"/>
        <w:ind w:firstLine="360"/>
        <w:jc w:val="both"/>
      </w:pPr>
      <w:bookmarkStart w:id="19" w:name="bookmark19"/>
      <w:bookmarkEnd w:id="19"/>
      <w:r>
        <w:t>Посещать Клинику с домашними животными,</w:t>
      </w:r>
      <w:r>
        <w:br w:type="page"/>
      </w:r>
    </w:p>
    <w:p w14:paraId="260EE2C9" w14:textId="77777777" w:rsidR="006A3254" w:rsidRDefault="007C1298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9FBDA2" wp14:editId="013AE6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14:paraId="241F0932" w14:textId="77777777" w:rsidR="006A3254" w:rsidRDefault="007C1298">
      <w:pPr>
        <w:pStyle w:val="11"/>
        <w:numPr>
          <w:ilvl w:val="1"/>
          <w:numId w:val="1"/>
        </w:numPr>
        <w:tabs>
          <w:tab w:val="left" w:pos="1365"/>
        </w:tabs>
        <w:spacing w:after="40" w:line="262" w:lineRule="auto"/>
        <w:ind w:left="740" w:hanging="380"/>
        <w:jc w:val="both"/>
      </w:pPr>
      <w:bookmarkStart w:id="20" w:name="bookmark20"/>
      <w:bookmarkEnd w:id="20"/>
      <w:r>
        <w:t>Преграждать проезд служебному транспорту к зданию Клиники,</w:t>
      </w:r>
    </w:p>
    <w:p w14:paraId="55B08447" w14:textId="77777777" w:rsidR="006A3254" w:rsidRDefault="007C1298">
      <w:pPr>
        <w:pStyle w:val="11"/>
        <w:numPr>
          <w:ilvl w:val="1"/>
          <w:numId w:val="1"/>
        </w:numPr>
        <w:tabs>
          <w:tab w:val="left" w:pos="1365"/>
        </w:tabs>
        <w:ind w:firstLine="340"/>
        <w:jc w:val="both"/>
      </w:pPr>
      <w:bookmarkStart w:id="21" w:name="bookmark21"/>
      <w:bookmarkEnd w:id="21"/>
      <w:r>
        <w:t>Самовольно оставлять Клинику до завершения курса лечения.</w:t>
      </w:r>
    </w:p>
    <w:p w14:paraId="6FCF6BB6" w14:textId="033696DC" w:rsidR="006A3254" w:rsidRDefault="007C1298">
      <w:pPr>
        <w:pStyle w:val="11"/>
        <w:numPr>
          <w:ilvl w:val="1"/>
          <w:numId w:val="1"/>
        </w:numPr>
        <w:tabs>
          <w:tab w:val="left" w:pos="1365"/>
        </w:tabs>
        <w:ind w:left="740" w:hanging="380"/>
        <w:jc w:val="both"/>
      </w:pPr>
      <w:bookmarkStart w:id="22" w:name="bookmark22"/>
      <w:bookmarkEnd w:id="22"/>
      <w:r>
        <w:t>Лечиться одновременно в других медицинских организациях, заказывать услуги нетрадиционной медицины, СПА без уведомления лечащего врача.</w:t>
      </w:r>
    </w:p>
    <w:p w14:paraId="604626A0" w14:textId="77777777" w:rsidR="003A2291" w:rsidRDefault="003A2291" w:rsidP="003A2291">
      <w:pPr>
        <w:pStyle w:val="11"/>
        <w:tabs>
          <w:tab w:val="left" w:pos="1365"/>
        </w:tabs>
        <w:ind w:left="740"/>
        <w:jc w:val="both"/>
      </w:pPr>
    </w:p>
    <w:p w14:paraId="03640FBF" w14:textId="77777777" w:rsidR="006A3254" w:rsidRDefault="007C1298">
      <w:pPr>
        <w:pStyle w:val="20"/>
        <w:keepNext/>
        <w:keepLines/>
        <w:numPr>
          <w:ilvl w:val="0"/>
          <w:numId w:val="1"/>
        </w:numPr>
        <w:tabs>
          <w:tab w:val="left" w:pos="336"/>
        </w:tabs>
        <w:spacing w:line="286" w:lineRule="auto"/>
        <w:jc w:val="both"/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>
        <w:t>ПРА</w:t>
      </w:r>
      <w:r>
        <w:t>ВИЛА ПОВЕДЕНИЯ ПАЦИЕНТОВ В СТАЦИОНАРЕ</w:t>
      </w:r>
      <w:bookmarkEnd w:id="24"/>
      <w:bookmarkEnd w:id="25"/>
      <w:bookmarkEnd w:id="26"/>
    </w:p>
    <w:p w14:paraId="30BCB1C8" w14:textId="595F4B26" w:rsidR="006A3254" w:rsidRDefault="007C1298">
      <w:pPr>
        <w:pStyle w:val="11"/>
        <w:numPr>
          <w:ilvl w:val="1"/>
          <w:numId w:val="1"/>
        </w:numPr>
        <w:tabs>
          <w:tab w:val="left" w:pos="898"/>
        </w:tabs>
        <w:ind w:left="740" w:hanging="380"/>
        <w:jc w:val="both"/>
      </w:pPr>
      <w:bookmarkStart w:id="27" w:name="bookmark27"/>
      <w:bookmarkEnd w:id="27"/>
      <w:r>
        <w:t xml:space="preserve">В стационарных отделениях </w:t>
      </w:r>
      <w:r w:rsidR="003A2291">
        <w:t>диспансера</w:t>
      </w:r>
      <w:r>
        <w:t xml:space="preserve"> устанавливается Распорядок дня для пациентов отделений стационара.</w:t>
      </w:r>
    </w:p>
    <w:p w14:paraId="51FD239E" w14:textId="77777777" w:rsidR="006A3254" w:rsidRDefault="007C1298">
      <w:pPr>
        <w:pStyle w:val="11"/>
        <w:numPr>
          <w:ilvl w:val="1"/>
          <w:numId w:val="1"/>
        </w:numPr>
        <w:tabs>
          <w:tab w:val="left" w:pos="898"/>
        </w:tabs>
        <w:ind w:left="740" w:hanging="380"/>
        <w:jc w:val="both"/>
      </w:pPr>
      <w:bookmarkStart w:id="28" w:name="bookmark28"/>
      <w:bookmarkEnd w:id="28"/>
      <w:r>
        <w:t xml:space="preserve">При стационарном лечении пациент может пользоваться личным бельем, одеждой и сменной обувью, принимать посетителей в </w:t>
      </w:r>
      <w:r>
        <w:t xml:space="preserve">установленные часы в специально отведенном месте (холл стационара) или в палате, за исключением периода карантина, </w:t>
      </w:r>
      <w:proofErr w:type="gramStart"/>
      <w:r>
        <w:t>и</w:t>
      </w:r>
      <w:proofErr w:type="gramEnd"/>
      <w:r>
        <w:t xml:space="preserve"> если это не противоречит санитарно-противоэпидемическому режиму.</w:t>
      </w:r>
    </w:p>
    <w:p w14:paraId="774C35B1" w14:textId="77777777" w:rsidR="006A3254" w:rsidRDefault="007C1298">
      <w:pPr>
        <w:pStyle w:val="11"/>
        <w:numPr>
          <w:ilvl w:val="1"/>
          <w:numId w:val="1"/>
        </w:numPr>
        <w:tabs>
          <w:tab w:val="left" w:pos="898"/>
        </w:tabs>
        <w:ind w:left="740" w:hanging="380"/>
        <w:jc w:val="both"/>
      </w:pPr>
      <w:bookmarkStart w:id="29" w:name="bookmark29"/>
      <w:bookmarkEnd w:id="29"/>
      <w:r>
        <w:t>В палате необходимо поддерживать чистоту и порядок. Мусор должен незамедли</w:t>
      </w:r>
      <w:r>
        <w:t>тельно помещаться в специальный бак для сбора бытовых отходов.</w:t>
      </w:r>
    </w:p>
    <w:p w14:paraId="41B4CA93" w14:textId="77777777" w:rsidR="006A3254" w:rsidRDefault="007C1298">
      <w:pPr>
        <w:pStyle w:val="11"/>
        <w:numPr>
          <w:ilvl w:val="1"/>
          <w:numId w:val="1"/>
        </w:numPr>
        <w:tabs>
          <w:tab w:val="left" w:pos="898"/>
        </w:tabs>
        <w:ind w:left="740" w:hanging="380"/>
        <w:jc w:val="both"/>
      </w:pPr>
      <w:bookmarkStart w:id="30" w:name="bookmark30"/>
      <w:bookmarkEnd w:id="30"/>
      <w:r>
        <w:t>Пациент обязан соблюдать правила личной гигиены, тщательно и часто мыть руки.</w:t>
      </w:r>
    </w:p>
    <w:p w14:paraId="4FCC4C3B" w14:textId="77777777" w:rsidR="006A3254" w:rsidRDefault="007C1298">
      <w:pPr>
        <w:pStyle w:val="11"/>
        <w:numPr>
          <w:ilvl w:val="1"/>
          <w:numId w:val="1"/>
        </w:numPr>
        <w:tabs>
          <w:tab w:val="left" w:pos="878"/>
        </w:tabs>
        <w:spacing w:after="180"/>
        <w:ind w:firstLine="340"/>
        <w:jc w:val="both"/>
      </w:pPr>
      <w:bookmarkStart w:id="31" w:name="bookmark31"/>
      <w:bookmarkEnd w:id="31"/>
      <w:r>
        <w:t>В помещениях стационарных отделений запрещается:</w:t>
      </w:r>
    </w:p>
    <w:p w14:paraId="6B9563AD" w14:textId="77777777" w:rsidR="006A3254" w:rsidRDefault="007C1298">
      <w:pPr>
        <w:pStyle w:val="11"/>
        <w:numPr>
          <w:ilvl w:val="0"/>
          <w:numId w:val="2"/>
        </w:numPr>
        <w:tabs>
          <w:tab w:val="left" w:pos="266"/>
        </w:tabs>
        <w:spacing w:after="180"/>
        <w:jc w:val="both"/>
      </w:pPr>
      <w:bookmarkStart w:id="32" w:name="bookmark32"/>
      <w:bookmarkEnd w:id="32"/>
      <w:r>
        <w:t xml:space="preserve">хранить в палате верхнюю одежду, обувь, хозяйственные и </w:t>
      </w:r>
      <w:r>
        <w:t>вещевые сумки; хранить в палате опасные и запрещенные предметы; использовать нагревательные приборы,</w:t>
      </w:r>
    </w:p>
    <w:p w14:paraId="5D1DC16F" w14:textId="77777777" w:rsidR="006A3254" w:rsidRDefault="007C1298">
      <w:pPr>
        <w:pStyle w:val="11"/>
        <w:numPr>
          <w:ilvl w:val="0"/>
          <w:numId w:val="2"/>
        </w:numPr>
        <w:tabs>
          <w:tab w:val="left" w:pos="266"/>
        </w:tabs>
        <w:spacing w:after="180" w:line="276" w:lineRule="auto"/>
        <w:jc w:val="both"/>
      </w:pPr>
      <w:bookmarkStart w:id="33" w:name="bookmark33"/>
      <w:bookmarkEnd w:id="33"/>
      <w:r>
        <w:t>электрические кипятильники, чайники, телевизоры, магнитофоны и другие электроприборы.</w:t>
      </w:r>
    </w:p>
    <w:p w14:paraId="59929437" w14:textId="77777777" w:rsidR="006A3254" w:rsidRDefault="007C1298">
      <w:pPr>
        <w:pStyle w:val="11"/>
        <w:numPr>
          <w:ilvl w:val="0"/>
          <w:numId w:val="2"/>
        </w:numPr>
        <w:tabs>
          <w:tab w:val="left" w:pos="266"/>
        </w:tabs>
        <w:spacing w:after="180"/>
        <w:jc w:val="both"/>
      </w:pPr>
      <w:bookmarkStart w:id="34" w:name="bookmark34"/>
      <w:bookmarkEnd w:id="34"/>
      <w:r>
        <w:t>использовать электронные устройства, имеющие электромагнитное излучен</w:t>
      </w:r>
      <w:r>
        <w:t>ие; включать освещение, аудио-, видеоаппаратуру, телефоны, а также ходить по палате и отделению, во время, предназначенное для сна и отдыха; самостоятельное ремонтировать оборудование, мебель;</w:t>
      </w:r>
    </w:p>
    <w:p w14:paraId="674CFA77" w14:textId="77777777" w:rsidR="006A3254" w:rsidRDefault="007C1298">
      <w:pPr>
        <w:pStyle w:val="11"/>
        <w:numPr>
          <w:ilvl w:val="0"/>
          <w:numId w:val="2"/>
        </w:numPr>
        <w:tabs>
          <w:tab w:val="left" w:pos="266"/>
        </w:tabs>
        <w:spacing w:after="180"/>
        <w:jc w:val="both"/>
      </w:pPr>
      <w:bookmarkStart w:id="35" w:name="bookmark35"/>
      <w:bookmarkEnd w:id="35"/>
      <w:r>
        <w:t>иметь колющие и режущие предметы, бьющуюся посуду; использовать</w:t>
      </w:r>
      <w:r>
        <w:t xml:space="preserve"> постельное белье, подушки и одеяла со свободных коек в палатах; совершать прогулки по территории Клиники без разрешения врача, выходить за территорию Клиники.</w:t>
      </w:r>
    </w:p>
    <w:p w14:paraId="0F318412" w14:textId="77777777" w:rsidR="006A3254" w:rsidRDefault="007C1298">
      <w:pPr>
        <w:pStyle w:val="11"/>
        <w:numPr>
          <w:ilvl w:val="1"/>
          <w:numId w:val="1"/>
        </w:numPr>
        <w:spacing w:line="298" w:lineRule="auto"/>
        <w:ind w:left="740" w:hanging="380"/>
        <w:jc w:val="both"/>
      </w:pPr>
      <w:bookmarkStart w:id="36" w:name="bookmark36"/>
      <w:bookmarkEnd w:id="36"/>
      <w:r>
        <w:t>Перечень продуктов, разрешенных для передачи пациентам стационара, Условия хранения продуктов (п</w:t>
      </w:r>
      <w:r>
        <w:t>ередач) пациентов в</w:t>
      </w:r>
      <w:r>
        <w:br w:type="page"/>
      </w:r>
      <w:r>
        <w:lastRenderedPageBreak/>
        <w:t>отделении, Перечень продуктов, запрещенных для передачи пациентам стационара.</w:t>
      </w:r>
    </w:p>
    <w:p w14:paraId="79A45C09" w14:textId="77777777" w:rsidR="006A3254" w:rsidRDefault="007C1298">
      <w:pPr>
        <w:pStyle w:val="11"/>
        <w:numPr>
          <w:ilvl w:val="1"/>
          <w:numId w:val="1"/>
        </w:numPr>
        <w:tabs>
          <w:tab w:val="left" w:pos="869"/>
        </w:tabs>
        <w:ind w:left="740" w:hanging="400"/>
        <w:jc w:val="both"/>
      </w:pPr>
      <w:bookmarkStart w:id="37" w:name="bookmark37"/>
      <w:bookmarkEnd w:id="37"/>
      <w:r>
        <w:t>Продукты питания, не предусмотренные рационом питания, разрешаются к употреблению только по согласованию с лечащим врачом.</w:t>
      </w:r>
    </w:p>
    <w:p w14:paraId="316BB9A2" w14:textId="77777777" w:rsidR="006A3254" w:rsidRDefault="007C1298">
      <w:pPr>
        <w:pStyle w:val="11"/>
        <w:numPr>
          <w:ilvl w:val="1"/>
          <w:numId w:val="1"/>
        </w:numPr>
        <w:tabs>
          <w:tab w:val="left" w:pos="869"/>
        </w:tabs>
        <w:ind w:left="740" w:hanging="400"/>
        <w:jc w:val="both"/>
      </w:pPr>
      <w:bookmarkStart w:id="38" w:name="bookmark38"/>
      <w:bookmarkEnd w:id="38"/>
      <w:r>
        <w:t>При лечении (обследовании) в услови</w:t>
      </w:r>
      <w:r>
        <w:t xml:space="preserve">ях стационара пациент обязан: соблюдать санитарно-гигиенические нормы пользования бытовыми коммуникациями (холодильник, душ, санузел); соблюдать </w:t>
      </w:r>
      <w:proofErr w:type="spellStart"/>
      <w:r>
        <w:t>лечебно</w:t>
      </w:r>
      <w:r>
        <w:softHyphen/>
        <w:t>охранительный</w:t>
      </w:r>
      <w:proofErr w:type="spellEnd"/>
      <w:r>
        <w:t xml:space="preserve"> режим, в том числе предписанный лечащим врачом; своевременно ставить в известность дежурн</w:t>
      </w:r>
      <w:r>
        <w:t>ый медицинский персонал об ухудшении состояния здоровья;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других симптом</w:t>
      </w:r>
      <w:r>
        <w:t>ах.</w:t>
      </w:r>
    </w:p>
    <w:p w14:paraId="0CBD5924" w14:textId="77777777" w:rsidR="006A3254" w:rsidRDefault="007C1298">
      <w:pPr>
        <w:pStyle w:val="11"/>
        <w:numPr>
          <w:ilvl w:val="1"/>
          <w:numId w:val="1"/>
        </w:numPr>
        <w:tabs>
          <w:tab w:val="left" w:pos="869"/>
        </w:tabs>
        <w:ind w:left="740" w:hanging="400"/>
        <w:jc w:val="both"/>
      </w:pPr>
      <w:bookmarkStart w:id="39" w:name="bookmark39"/>
      <w:bookmarkEnd w:id="39"/>
      <w:r>
        <w:t>Диспансер не несет ответственности за вред здоровью пациента, причиненный вследствие оставления пациентом стационара самовольно, т. е. без выписки в установленном порядке.</w:t>
      </w:r>
    </w:p>
    <w:p w14:paraId="57117306" w14:textId="77777777" w:rsidR="006A3254" w:rsidRDefault="007C1298">
      <w:pPr>
        <w:pStyle w:val="11"/>
        <w:numPr>
          <w:ilvl w:val="1"/>
          <w:numId w:val="1"/>
        </w:numPr>
        <w:tabs>
          <w:tab w:val="left" w:pos="1377"/>
        </w:tabs>
        <w:ind w:left="740" w:hanging="400"/>
        <w:jc w:val="both"/>
      </w:pPr>
      <w:bookmarkStart w:id="40" w:name="bookmark40"/>
      <w:bookmarkEnd w:id="40"/>
      <w:r>
        <w:t xml:space="preserve">Диспансер не несете ответственности за самовольное применение пациентом методов </w:t>
      </w:r>
      <w:r>
        <w:t>лечения или реабилитации, не согласованных с лечащим врачом и могущих быть потенциально опасными.</w:t>
      </w:r>
    </w:p>
    <w:p w14:paraId="537688D1" w14:textId="77777777" w:rsidR="006A3254" w:rsidRDefault="007C129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A54B97" wp14:editId="1F51C1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EFEFE" stroked="f"/>
            </w:pict>
          </mc:Fallback>
        </mc:AlternateContent>
      </w:r>
    </w:p>
    <w:p w14:paraId="056B9963" w14:textId="77777777" w:rsidR="006A3254" w:rsidRDefault="007C1298">
      <w:pPr>
        <w:pStyle w:val="11"/>
        <w:numPr>
          <w:ilvl w:val="1"/>
          <w:numId w:val="1"/>
        </w:numPr>
        <w:tabs>
          <w:tab w:val="left" w:pos="1377"/>
        </w:tabs>
        <w:ind w:left="740" w:hanging="400"/>
        <w:jc w:val="both"/>
      </w:pPr>
      <w:bookmarkStart w:id="41" w:name="bookmark41"/>
      <w:bookmarkEnd w:id="41"/>
      <w:r>
        <w:t>Выписка пациентов производится лечащим врачом по согласованию с заведующим отделением стационара</w:t>
      </w:r>
    </w:p>
    <w:sectPr w:rsidR="006A3254">
      <w:pgSz w:w="11900" w:h="16840"/>
      <w:pgMar w:top="1410" w:right="1651" w:bottom="1420" w:left="1542" w:header="982" w:footer="9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0056" w14:textId="77777777" w:rsidR="007C1298" w:rsidRDefault="007C1298">
      <w:r>
        <w:separator/>
      </w:r>
    </w:p>
  </w:endnote>
  <w:endnote w:type="continuationSeparator" w:id="0">
    <w:p w14:paraId="76ADA579" w14:textId="77777777" w:rsidR="007C1298" w:rsidRDefault="007C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854B" w14:textId="77777777" w:rsidR="007C1298" w:rsidRDefault="007C1298"/>
  </w:footnote>
  <w:footnote w:type="continuationSeparator" w:id="0">
    <w:p w14:paraId="6007E6E3" w14:textId="77777777" w:rsidR="007C1298" w:rsidRDefault="007C12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565"/>
    <w:multiLevelType w:val="multilevel"/>
    <w:tmpl w:val="FA1ED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24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16A63"/>
    <w:multiLevelType w:val="multilevel"/>
    <w:tmpl w:val="49129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4245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24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54"/>
    <w:rsid w:val="003A2291"/>
    <w:rsid w:val="006A3254"/>
    <w:rsid w:val="007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9D72"/>
  <w15:docId w15:val="{4C547E6D-A76B-4C6F-9CAD-12D42C81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245"/>
      <w:sz w:val="42"/>
      <w:szCs w:val="4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245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245"/>
      <w:sz w:val="26"/>
      <w:szCs w:val="2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414245"/>
      <w:sz w:val="42"/>
      <w:szCs w:val="42"/>
    </w:rPr>
  </w:style>
  <w:style w:type="paragraph" w:customStyle="1" w:styleId="20">
    <w:name w:val="Заголовок №2"/>
    <w:basedOn w:val="a"/>
    <w:link w:val="2"/>
    <w:pPr>
      <w:spacing w:line="281" w:lineRule="auto"/>
      <w:outlineLvl w:val="1"/>
    </w:pPr>
    <w:rPr>
      <w:rFonts w:ascii="Times New Roman" w:eastAsia="Times New Roman" w:hAnsi="Times New Roman" w:cs="Times New Roman"/>
      <w:b/>
      <w:bCs/>
      <w:color w:val="414245"/>
      <w:sz w:val="26"/>
      <w:szCs w:val="26"/>
    </w:rPr>
  </w:style>
  <w:style w:type="paragraph" w:customStyle="1" w:styleId="11">
    <w:name w:val="Основной текст1"/>
    <w:basedOn w:val="a"/>
    <w:link w:val="a3"/>
    <w:pPr>
      <w:spacing w:line="286" w:lineRule="auto"/>
    </w:pPr>
    <w:rPr>
      <w:rFonts w:ascii="Times New Roman" w:eastAsia="Times New Roman" w:hAnsi="Times New Roman" w:cs="Times New Roman"/>
      <w:color w:val="4142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123456</cp:lastModifiedBy>
  <cp:revision>2</cp:revision>
  <dcterms:created xsi:type="dcterms:W3CDTF">2024-04-18T09:24:00Z</dcterms:created>
  <dcterms:modified xsi:type="dcterms:W3CDTF">2024-04-18T09:26:00Z</dcterms:modified>
</cp:coreProperties>
</file>