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Подача заявки гражданином на прием может быть выполнена одним из следующих способов:</w:t>
      </w:r>
    </w:p>
    <w:p w:rsidR="00F35478" w:rsidRDefault="00F35478" w:rsidP="00F3547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Личным обращением в регистратуру медицинской организации.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 xml:space="preserve">Гражданин </w:t>
      </w:r>
      <w:proofErr w:type="gramStart"/>
      <w:r>
        <w:rPr>
          <w:rFonts w:ascii="Segoe UI" w:hAnsi="Segoe UI" w:cs="Segoe UI"/>
          <w:color w:val="272833"/>
        </w:rPr>
        <w:t>при личном обращении в регистратуру поликлиники для подачи заявки на прием к врачу</w:t>
      </w:r>
      <w:proofErr w:type="gramEnd"/>
      <w:r>
        <w:rPr>
          <w:rFonts w:ascii="Segoe UI" w:hAnsi="Segoe UI" w:cs="Segoe UI"/>
          <w:color w:val="272833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Гражданину необходимо предъявить регистратору документ, удостоверяющий личность, полис ОМС.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F35478" w:rsidRDefault="00F35478" w:rsidP="00F3547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С использованием телефонного обращения в медицинскую организацию;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При телефонном обращении необходимо предоставить следующую обязательную информацию о себе:</w:t>
      </w:r>
    </w:p>
    <w:p w:rsidR="00F35478" w:rsidRDefault="00F35478" w:rsidP="00F354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ФИО;</w:t>
      </w:r>
    </w:p>
    <w:p w:rsidR="00F35478" w:rsidRDefault="00F35478" w:rsidP="00F354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F35478" w:rsidRDefault="00F35478" w:rsidP="00F354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номер контактного телефона.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Гражданин сообщает работнику мед</w:t>
      </w:r>
      <w:proofErr w:type="gramStart"/>
      <w:r w:rsidR="00551008">
        <w:rPr>
          <w:rFonts w:ascii="Segoe UI" w:hAnsi="Segoe UI" w:cs="Segoe UI"/>
          <w:color w:val="272833"/>
        </w:rPr>
        <w:t>.</w:t>
      </w:r>
      <w:proofErr w:type="gramEnd"/>
      <w:r w:rsidR="00551008">
        <w:rPr>
          <w:rFonts w:ascii="Segoe UI" w:hAnsi="Segoe UI" w:cs="Segoe UI"/>
          <w:color w:val="272833"/>
        </w:rPr>
        <w:t xml:space="preserve"> </w:t>
      </w:r>
      <w:proofErr w:type="gramStart"/>
      <w:r>
        <w:rPr>
          <w:rFonts w:ascii="Segoe UI" w:hAnsi="Segoe UI" w:cs="Segoe UI"/>
          <w:color w:val="272833"/>
        </w:rPr>
        <w:t>о</w:t>
      </w:r>
      <w:proofErr w:type="gramEnd"/>
      <w:r>
        <w:rPr>
          <w:rFonts w:ascii="Segoe UI" w:hAnsi="Segoe UI" w:cs="Segoe UI"/>
          <w:color w:val="272833"/>
        </w:rPr>
        <w:t>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F35478" w:rsidRDefault="00F35478" w:rsidP="00F35478">
      <w:pPr>
        <w:pStyle w:val="a3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С использованием интернет-услуги «Электронная регистратура»;</w:t>
      </w:r>
    </w:p>
    <w:p w:rsidR="00F35478" w:rsidRDefault="00F35478" w:rsidP="00F35478">
      <w:pPr>
        <w:pStyle w:val="a3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С использованием Единого портала государственных услуг.</w:t>
      </w:r>
    </w:p>
    <w:p w:rsidR="00F35478" w:rsidRDefault="00F35478" w:rsidP="00F35478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Внесение реестровой записи с использованием ЕПГУ осуществляется через личный кабинет гражданина на порта</w:t>
      </w:r>
      <w:r w:rsidR="00551008">
        <w:rPr>
          <w:rFonts w:ascii="Segoe UI" w:hAnsi="Segoe UI" w:cs="Segoe UI"/>
          <w:color w:val="272833"/>
        </w:rPr>
        <w:t>ле или через электронную форму.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lastRenderedPageBreak/>
        <w:t xml:space="preserve">Плановая медицинская помощь в амбулаторных </w:t>
      </w:r>
      <w:r w:rsidR="00551008">
        <w:rPr>
          <w:rFonts w:ascii="Segoe UI" w:hAnsi="Segoe UI" w:cs="Segoe UI"/>
          <w:color w:val="272833"/>
        </w:rPr>
        <w:t>условиях,</w:t>
      </w:r>
      <w:r>
        <w:rPr>
          <w:rFonts w:ascii="Segoe UI" w:hAnsi="Segoe UI" w:cs="Segoe UI"/>
          <w:color w:val="272833"/>
        </w:rPr>
        <w:t xml:space="preserve"> </w:t>
      </w:r>
      <w:r w:rsidR="00551008">
        <w:rPr>
          <w:rFonts w:ascii="Segoe UI" w:hAnsi="Segoe UI" w:cs="Segoe UI"/>
          <w:color w:val="272833"/>
        </w:rPr>
        <w:t>оказывается,</w:t>
      </w:r>
      <w:r>
        <w:rPr>
          <w:rFonts w:ascii="Segoe UI" w:hAnsi="Segoe UI" w:cs="Segoe UI"/>
          <w:color w:val="272833"/>
        </w:rPr>
        <w:t xml:space="preserve">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Очеред</w:t>
      </w:r>
      <w:r w:rsidR="00551008">
        <w:rPr>
          <w:rFonts w:ascii="Segoe UI" w:hAnsi="Segoe UI" w:cs="Segoe UI"/>
          <w:color w:val="272833"/>
        </w:rPr>
        <w:t>ность к врачу-дерматовенерологу</w:t>
      </w:r>
      <w:r>
        <w:rPr>
          <w:rFonts w:ascii="Segoe UI" w:hAnsi="Segoe UI" w:cs="Segoe UI"/>
          <w:color w:val="272833"/>
        </w:rPr>
        <w:t>, возможна от одного до пяти рабочих дней. Сроки ожидания приема врачей — 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Проведение диагностических инструментальных и лабораторных исследований при оказании первичной специ</w:t>
      </w:r>
      <w:r w:rsidR="00551008">
        <w:rPr>
          <w:rFonts w:ascii="Segoe UI" w:hAnsi="Segoe UI" w:cs="Segoe UI"/>
          <w:color w:val="272833"/>
        </w:rPr>
        <w:t>ализированной медико-</w:t>
      </w:r>
      <w:r>
        <w:rPr>
          <w:rFonts w:ascii="Segoe UI" w:hAnsi="Segoe UI" w:cs="Segoe UI"/>
          <w:color w:val="272833"/>
        </w:rPr>
        <w:t>санитарной помощи в плановой форме не более 10 рабочих дней.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Плановая  медицинская помощь на дому тяжелобольным или инвалидам 1 группы осуществляется медицинским персоналом после предварительного осмотра участковым терапевтом или участковым педиатром</w:t>
      </w:r>
      <w:r w:rsidR="00551008">
        <w:rPr>
          <w:rFonts w:ascii="Segoe UI" w:hAnsi="Segoe UI" w:cs="Segoe UI"/>
          <w:color w:val="272833"/>
        </w:rPr>
        <w:t>,</w:t>
      </w:r>
      <w:r>
        <w:rPr>
          <w:rFonts w:ascii="Segoe UI" w:hAnsi="Segoe UI" w:cs="Segoe UI"/>
          <w:color w:val="272833"/>
        </w:rPr>
        <w:t xml:space="preserve"> которые через заведующего поликлиникой подают заявку в регистратуру ГБУЗ РМ «МРКВД» в течение  6-8 часов после поступления обращения об оказании плановой медицинской помощи на дому.</w:t>
      </w:r>
    </w:p>
    <w:p w:rsidR="00F35478" w:rsidRDefault="00F35478" w:rsidP="00F3547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Граждане, имеющие п</w:t>
      </w:r>
      <w:r w:rsidR="00551008">
        <w:rPr>
          <w:rFonts w:ascii="Segoe UI" w:hAnsi="Segoe UI" w:cs="Segoe UI"/>
          <w:color w:val="272833"/>
        </w:rPr>
        <w:t>раво внеочередного обслуживания</w:t>
      </w:r>
      <w:r>
        <w:rPr>
          <w:rFonts w:ascii="Segoe UI" w:hAnsi="Segoe UI" w:cs="Segoe UI"/>
          <w:color w:val="272833"/>
        </w:rPr>
        <w:t>,</w:t>
      </w:r>
      <w:r w:rsidR="00551008">
        <w:rPr>
          <w:rFonts w:ascii="Segoe UI" w:hAnsi="Segoe UI" w:cs="Segoe UI"/>
          <w:color w:val="272833"/>
        </w:rPr>
        <w:t xml:space="preserve"> </w:t>
      </w:r>
      <w:r>
        <w:rPr>
          <w:rFonts w:ascii="Segoe UI" w:hAnsi="Segoe UI" w:cs="Segoe UI"/>
          <w:color w:val="272833"/>
        </w:rPr>
        <w:t>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  очереди.</w:t>
      </w:r>
    </w:p>
    <w:p w:rsidR="005D70AA" w:rsidRDefault="005D70AA"/>
    <w:sectPr w:rsidR="005D70AA" w:rsidSect="005D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7C"/>
    <w:multiLevelType w:val="multilevel"/>
    <w:tmpl w:val="16A2C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D7BCC"/>
    <w:multiLevelType w:val="multilevel"/>
    <w:tmpl w:val="0D2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74A71"/>
    <w:multiLevelType w:val="multilevel"/>
    <w:tmpl w:val="29C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72B3A"/>
    <w:multiLevelType w:val="multilevel"/>
    <w:tmpl w:val="FB7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A6E39"/>
    <w:multiLevelType w:val="multilevel"/>
    <w:tmpl w:val="8D78B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78"/>
    <w:rsid w:val="00551008"/>
    <w:rsid w:val="005D70AA"/>
    <w:rsid w:val="00F3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2021-09-17T14:37:00Z</dcterms:created>
  <dcterms:modified xsi:type="dcterms:W3CDTF">2021-09-17T14:38:00Z</dcterms:modified>
</cp:coreProperties>
</file>